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jpg" ContentType="image/jpg"/>
  <Default Extension="png" ContentType="image/png"/>
  <Default Extension="tif" ContentType="image/tif"/>
  <Default Extension="tiff" ContentType="image/tiff"/>
  <Default Extension="wmf" ContentType="image/x-wmf"/>
  <Default Extension="emf" ContentType="image/x-emf"/>
  <Default Extension="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p>
      <w:pPr>
        <w:pStyle w:val="ps_80000156"/>
        <w:jc w:val="center"/>
        <w:rPr>
          <w:rFonts w:eastAsia="方正书宋_GBK" w:hint="eastAsia"/>
        </w:rPr>
      </w:pPr>
      <w:r>
        <w:drawing>
          <wp:inline>
            <wp:extent cx="6480000" cy="1080000"/>
            <wp:effectExtent l="0" t="0" r="0" b="0"/>
            <wp:docPr id="12" name="image0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0.jpeg"/>
                    <pic:cNvPicPr/>
                  </pic:nvPicPr>
                  <pic:blipFill>
                    <a:blip r:embed="rIm96391"/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第十三章</w:t>
      </w:r>
      <w:r>
        <w:rPr>
          <w:rFonts w:eastAsia="方正书宋_GBK" w:hint="eastAsia"/>
          <w:sz w:val="24"/>
          <w:szCs w:val="24"/>
          <w:color w:val="ABD8DA"/>
        </w:rPr>
        <w:t xml:space="preserve">　</w:t>
      </w:r>
      <w:r>
        <w:rPr>
          <w:rFonts w:eastAsia="方正黑体_GBK" w:hint="eastAsia"/>
          <w:sz w:val="24"/>
          <w:szCs w:val="24"/>
          <w:color w:val="ABD8DA"/>
        </w:rPr>
        <w:t xml:space="preserve">三角形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13</w:t>
      </w:r>
      <w:r>
        <w:rPr>
          <w:rFonts w:ascii="NEU-BZ" w:hAnsi="NEU-BZ" w:hint="default"/>
        </w:rPr>
        <w:t xml:space="preserve">.</w:t>
      </w:r>
      <w:r>
        <w:rPr>
          <w:rFonts w:ascii="NEU-HZ" w:hAnsi="NEU-HZ" w:hint="default"/>
        </w:rPr>
        <w:t xml:space="preserve">1</w:t>
      </w:r>
      <w:r>
        <w:rPr>
          <w:rFonts w:eastAsia="方正书宋_GBK" w:hint="eastAsia"/>
        </w:rPr>
        <w:t xml:space="preserve">　三角形的概念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13</w:t>
      </w:r>
      <w:r>
        <w:rPr>
          <w:rFonts w:ascii="NEU-BZ" w:hAnsi="NEU-BZ" w:hint="default"/>
        </w:rPr>
        <w:t xml:space="preserve">.</w:t>
      </w:r>
      <w:r>
        <w:rPr>
          <w:rFonts w:ascii="NEU-HZ" w:hAnsi="NEU-HZ" w:hint="default"/>
        </w:rPr>
        <w:t xml:space="preserve">2</w:t>
      </w:r>
      <w:r>
        <w:rPr>
          <w:rFonts w:eastAsia="方正书宋_GBK" w:hint="eastAsia"/>
        </w:rPr>
        <w:t xml:space="preserve">　与三角形有关的线段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三角形的边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三角形的稳定性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三角形的中线、角平分线、高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13</w:t>
      </w:r>
      <w:r>
        <w:rPr>
          <w:rFonts w:ascii="NEU-BZ" w:hAnsi="NEU-BZ" w:hint="default"/>
        </w:rPr>
        <w:t xml:space="preserve">.</w:t>
      </w:r>
      <w:r>
        <w:rPr>
          <w:rFonts w:ascii="NEU-HZ" w:hAnsi="NEU-HZ" w:hint="default"/>
        </w:rPr>
        <w:t xml:space="preserve">3</w:t>
      </w:r>
      <w:r>
        <w:rPr>
          <w:rFonts w:eastAsia="方正书宋_GBK" w:hint="eastAsia"/>
        </w:rPr>
        <w:t xml:space="preserve">　三角形的内角与外角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三角形的内角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ascii="NEU-BZ" w:hAnsi="NEU-BZ" w:hint="default"/>
        </w:rPr>
        <w:t xml:space="preserve"> </w:t>
      </w: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直角三角形的性质与判定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ascii="NEU-BZ" w:hAnsi="NEU-BZ" w:hint="default"/>
        </w:rPr>
        <w:t xml:space="preserve"> </w:t>
      </w: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三角形的外角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专题训练（一）　与三角形的高、角平分线有关的解题模型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本章总结提升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第十四章</w:t>
      </w:r>
      <w:r>
        <w:rPr>
          <w:rFonts w:eastAsia="方正书宋_GBK" w:hint="eastAsia"/>
          <w:sz w:val="24"/>
          <w:szCs w:val="24"/>
          <w:color w:val="ABD8DA"/>
        </w:rPr>
        <w:t xml:space="preserve">　</w:t>
      </w:r>
      <w:r>
        <w:rPr>
          <w:rFonts w:eastAsia="方正黑体_GBK" w:hint="eastAsia"/>
          <w:sz w:val="24"/>
          <w:szCs w:val="24"/>
          <w:color w:val="ABD8DA"/>
        </w:rPr>
        <w:t xml:space="preserve">全等三角形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14</w:t>
      </w:r>
      <w:r>
        <w:rPr>
          <w:rFonts w:ascii="NEU-BZ" w:hAnsi="NEU-BZ" w:hint="default"/>
        </w:rPr>
        <w:t xml:space="preserve">.</w:t>
      </w:r>
      <w:r>
        <w:rPr>
          <w:rFonts w:ascii="NEU-HZ" w:hAnsi="NEU-HZ" w:hint="default"/>
        </w:rPr>
        <w:t xml:space="preserve">1</w:t>
      </w:r>
      <w:r>
        <w:rPr>
          <w:rFonts w:eastAsia="方正书宋_GBK" w:hint="eastAsia"/>
        </w:rPr>
        <w:t xml:space="preserve">　全等三角形及其性质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14</w:t>
      </w:r>
      <w:r>
        <w:rPr>
          <w:rFonts w:ascii="NEU-BZ" w:hAnsi="NEU-BZ" w:hint="default"/>
        </w:rPr>
        <w:t xml:space="preserve">.</w:t>
      </w:r>
      <w:r>
        <w:rPr>
          <w:rFonts w:ascii="NEU-HZ" w:hAnsi="NEU-HZ" w:hint="default"/>
        </w:rPr>
        <w:t xml:space="preserve">2</w:t>
      </w:r>
      <w:r>
        <w:rPr>
          <w:rFonts w:eastAsia="方正书宋_GBK" w:hint="eastAsia"/>
        </w:rPr>
        <w:t xml:space="preserve">　三角形全等的判定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ascii="NEU-BZ" w:hAnsi="NEU-BZ" w:hint="default"/>
        </w:rPr>
        <w:t xml:space="preserve"> </w:t>
      </w: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“边角边”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ascii="NEU-BZ" w:hAnsi="NEU-BZ" w:hint="default"/>
        </w:rPr>
        <w:t xml:space="preserve"> </w:t>
      </w: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“角边角”、“角角边”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ascii="NEU-BZ" w:hAnsi="NEU-BZ" w:hint="default"/>
        </w:rPr>
        <w:t xml:space="preserve"> </w:t>
      </w: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“边边边”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ascii="NEU-BZ" w:hAnsi="NEU-BZ" w:hint="default"/>
        </w:rPr>
        <w:t xml:space="preserve"> </w:t>
      </w: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4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“斜边、直角边”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专题训练（二）　证明三角形全等的基本模型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专题训练（三）　与全等三角形有关的线段和角的证明及计算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14</w:t>
      </w:r>
      <w:r>
        <w:rPr>
          <w:rFonts w:ascii="NEU-BZ" w:hAnsi="NEU-BZ" w:hint="default"/>
        </w:rPr>
        <w:t xml:space="preserve">.</w:t>
      </w:r>
      <w:r>
        <w:rPr>
          <w:rFonts w:ascii="NEU-HZ" w:hAnsi="NEU-HZ" w:hint="default"/>
        </w:rPr>
        <w:t xml:space="preserve">3</w:t>
      </w:r>
      <w:r>
        <w:rPr>
          <w:rFonts w:eastAsia="方正书宋_GBK" w:hint="eastAsia"/>
        </w:rPr>
        <w:t xml:space="preserve">　角的平分线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31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角的平分线的性质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ascii="NEU-BZ" w:hAnsi="NEU-BZ" w:hint="default"/>
        </w:rPr>
        <w:t xml:space="preserve"> </w:t>
      </w: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角的平分线的判定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专题训练（四）　构造全等三角形的常用辅助线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本章总结提升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第十五章</w:t>
      </w:r>
      <w:r>
        <w:rPr>
          <w:rFonts w:eastAsia="方正书宋_GBK" w:hint="eastAsia"/>
          <w:sz w:val="24"/>
          <w:szCs w:val="24"/>
          <w:color w:val="ABD8DA"/>
        </w:rPr>
        <w:t xml:space="preserve">　</w:t>
      </w:r>
      <w:r>
        <w:rPr>
          <w:rFonts w:eastAsia="方正黑体_GBK" w:hint="eastAsia"/>
          <w:sz w:val="24"/>
          <w:szCs w:val="24"/>
          <w:color w:val="ABD8DA"/>
        </w:rPr>
        <w:t xml:space="preserve">轴对称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15</w:t>
      </w:r>
      <w:r>
        <w:rPr>
          <w:rFonts w:ascii="NEU-BZ" w:hAnsi="NEU-BZ" w:hint="default"/>
        </w:rPr>
        <w:t xml:space="preserve">.</w:t>
      </w:r>
      <w:r>
        <w:rPr>
          <w:rFonts w:ascii="NEU-HZ" w:hAnsi="NEU-HZ" w:hint="default"/>
        </w:rPr>
        <w:t xml:space="preserve">1</w:t>
      </w:r>
      <w:r>
        <w:rPr>
          <w:rFonts w:eastAsia="方正书宋_GBK" w:hint="eastAsia"/>
        </w:rPr>
        <w:t xml:space="preserve">　图形的轴对称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41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轴对称及其性质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41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线段的垂直平分线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ascii="NEU-BZ" w:hAnsi="NEU-BZ" w:hint="default"/>
        </w:rPr>
        <w:t xml:space="preserve"> </w:t>
      </w: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线段的垂直平分线的有关作图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15</w:t>
      </w:r>
      <w:r>
        <w:rPr>
          <w:rFonts w:ascii="NEU-BZ" w:hAnsi="NEU-BZ" w:hint="default"/>
        </w:rPr>
        <w:t xml:space="preserve">.</w:t>
      </w:r>
      <w:r>
        <w:rPr>
          <w:rFonts w:ascii="NEU-HZ" w:hAnsi="NEU-HZ" w:hint="default"/>
        </w:rPr>
        <w:t xml:space="preserve">2</w:t>
      </w:r>
      <w:r>
        <w:rPr>
          <w:rFonts w:eastAsia="方正书宋_GBK" w:hint="eastAsia"/>
        </w:rPr>
        <w:t xml:space="preserve">　画轴对称的图形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47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画轴对称的图形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ascii="NEU-BZ" w:hAnsi="NEU-BZ" w:hint="default"/>
        </w:rPr>
        <w:t xml:space="preserve"> </w:t>
      </w: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平面直角坐标系中的轴对称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15</w:t>
      </w:r>
      <w:r>
        <w:rPr>
          <w:rFonts w:ascii="NEU-BZ" w:hAnsi="NEU-BZ" w:hint="default"/>
        </w:rPr>
        <w:t xml:space="preserve">.</w:t>
      </w:r>
      <w:r>
        <w:rPr>
          <w:rFonts w:ascii="NEU-HZ" w:hAnsi="NEU-HZ" w:hint="default"/>
        </w:rPr>
        <w:t xml:space="preserve">3</w:t>
      </w:r>
      <w:r>
        <w:rPr>
          <w:rFonts w:eastAsia="方正书宋_GBK" w:hint="eastAsia"/>
        </w:rPr>
        <w:t xml:space="preserve">　等腰三角形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50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等腰三角形的性质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ascii="NEU-BZ" w:hAnsi="NEU-BZ" w:hint="default"/>
        </w:rPr>
        <w:t xml:space="preserve"> </w:t>
      </w: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等腰三角形的判定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专题训练（五）　等腰三角形中的分类讨论思想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专题训练（六）　构造等腰三角形之“平行平分构等腰”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56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等边三角形的性质与判定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ascii="NEU-BZ" w:hAnsi="NEU-BZ" w:hint="default"/>
        </w:rPr>
        <w:t xml:space="preserve"> </w:t>
      </w: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4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含</w:t>
      </w:r>
      <w:r>
        <w:rPr>
          <w:rFonts w:ascii="NEU-BZ" w:hAnsi="NEU-BZ" w:hint="default"/>
        </w:rPr>
        <w:t xml:space="preserve">30°</w:t>
      </w:r>
      <w:r>
        <w:rPr>
          <w:rFonts w:eastAsia="方正楷体_GBK" w:hint="eastAsia"/>
        </w:rPr>
        <w:t xml:space="preserve">角的直角三角形的性质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专题训练（七）　证明线段相等的基本思路归纳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易误易混集训（一）　等腰三角形中易漏解或错解问题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本章总结提升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第十六章</w:t>
      </w:r>
      <w:r>
        <w:rPr>
          <w:rFonts w:eastAsia="方正书宋_GBK" w:hint="eastAsia"/>
          <w:sz w:val="24"/>
          <w:szCs w:val="24"/>
          <w:color w:val="ABD8DA"/>
        </w:rPr>
        <w:t xml:space="preserve">　</w:t>
      </w:r>
      <w:r>
        <w:rPr>
          <w:rFonts w:eastAsia="方正黑体_GBK" w:hint="eastAsia"/>
          <w:sz w:val="24"/>
          <w:szCs w:val="24"/>
          <w:color w:val="ABD8DA"/>
        </w:rPr>
        <w:t xml:space="preserve">整式的乘法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16</w:t>
      </w:r>
      <w:r>
        <w:rPr>
          <w:rFonts w:ascii="NEU-BZ" w:hAnsi="NEU-BZ" w:hint="default"/>
        </w:rPr>
        <w:t xml:space="preserve">.</w:t>
      </w:r>
      <w:r>
        <w:rPr>
          <w:rFonts w:ascii="NEU-HZ" w:hAnsi="NEU-HZ" w:hint="default"/>
        </w:rPr>
        <w:t xml:space="preserve">1</w:t>
      </w:r>
      <w:r>
        <w:rPr>
          <w:rFonts w:eastAsia="方正书宋_GBK" w:hint="eastAsia"/>
        </w:rPr>
        <w:t xml:space="preserve">　幂的运算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68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同底数幂的乘法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68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幂的乘方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69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积的乘方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16</w:t>
      </w:r>
      <w:r>
        <w:rPr>
          <w:rFonts w:ascii="NEU-BZ" w:hAnsi="NEU-BZ" w:hint="default"/>
        </w:rPr>
        <w:t xml:space="preserve">.</w:t>
      </w:r>
      <w:r>
        <w:rPr>
          <w:rFonts w:ascii="NEU-HZ" w:hAnsi="NEU-HZ" w:hint="default"/>
        </w:rPr>
        <w:t xml:space="preserve">2</w:t>
      </w:r>
      <w:r>
        <w:rPr>
          <w:rFonts w:eastAsia="方正书宋_GBK" w:hint="eastAsia"/>
        </w:rPr>
        <w:t xml:space="preserve">　整式的乘法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71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单项式与单项式、多项式相乘</w:t>
      </w:r>
    </w:p>
    <w:p>
      <w:pPr>
        <w:pStyle w:val="ps_80000156"/>
        <w:rPr>
          <w:rFonts w:eastAsia="方正书宋_GBK" w:hint="eastAsia"/>
        </w:rPr>
        <w:tabs>
          <w:tab w:val="right" w:pos="4193" w:leader="middleDot"/>
        </w:tabs>
      </w:pPr>
      <w:r>
        <w:rPr>
          <w:rFonts w:eastAsia="方正书宋_GBK" w:hint="eastAsia"/>
        </w:rPr>
        <w:t xml:space="preserve">	</w:t>
      </w:r>
      <w:r>
        <w:rPr>
          <w:rFonts w:ascii="NEU-BZ" w:hAnsi="NEU-BZ" w:hint="default"/>
        </w:rPr>
        <w:t xml:space="preserve">71</w:t>
      </w:r>
      <w:r>
        <w:rPr>
          <w:rFonts w:eastAsia="方正书宋_GBK" w:hint="eastAsia"/>
        </w:rPr>
        <w:br w:type="page"/>
      </w:r>
    </w:p>
    <w:p>
      <w:pPr>
        <w:pStyle w:val="ps_80000156"/>
        <w:jc w:val="center"/>
        <w:rPr>
          <w:rFonts w:eastAsia="方正书宋_GBK" w:hint="eastAsia"/>
        </w:rPr>
      </w:pPr>
      <w:r>
        <w:drawing>
          <wp:inline>
            <wp:extent cx="6480000" cy="1080000"/>
            <wp:effectExtent l="0" t="0" r="0" b="0"/>
            <wp:docPr id="13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.jpeg"/>
                    <pic:cNvPicPr/>
                  </pic:nvPicPr>
                  <pic:blipFill>
                    <a:blip r:embed="rIm964A2"/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ascii="NEU-BZ" w:hAnsi="NEU-BZ" w:hint="default"/>
        </w:rPr>
        <w:t xml:space="preserve"> </w:t>
      </w: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多项式与多项式相乘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ascii="NEU-BZ" w:hAnsi="NEU-BZ" w:hint="default"/>
        </w:rPr>
        <w:t xml:space="preserve"> </w:t>
      </w: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整式的除法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16</w:t>
      </w:r>
      <w:r>
        <w:rPr>
          <w:rFonts w:ascii="NEU-BZ" w:hAnsi="NEU-BZ" w:hint="default"/>
        </w:rPr>
        <w:t xml:space="preserve">.</w:t>
      </w:r>
      <w:r>
        <w:rPr>
          <w:rFonts w:ascii="NEU-HZ" w:hAnsi="NEU-HZ" w:hint="default"/>
        </w:rPr>
        <w:t xml:space="preserve">3</w:t>
      </w:r>
      <w:r>
        <w:rPr>
          <w:rFonts w:eastAsia="方正书宋_GBK" w:hint="eastAsia"/>
        </w:rPr>
        <w:t xml:space="preserve">　乘法公式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76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平方差公式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76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完全平方公式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ascii="NEU-BZ" w:hAnsi="NEU-BZ" w:hint="default"/>
        </w:rPr>
        <w:t xml:space="preserve"> </w:t>
      </w: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添括号法则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专题训练（八）　乘法公式的灵活运用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本章总结提升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第十七章</w:t>
      </w:r>
      <w:r>
        <w:rPr>
          <w:rFonts w:eastAsia="方正书宋_GBK" w:hint="eastAsia"/>
          <w:sz w:val="24"/>
          <w:szCs w:val="24"/>
          <w:color w:val="ABD8DA"/>
        </w:rPr>
        <w:t xml:space="preserve">　</w:t>
      </w:r>
      <w:r>
        <w:rPr>
          <w:rFonts w:eastAsia="方正黑体_GBK" w:hint="eastAsia"/>
          <w:sz w:val="24"/>
          <w:szCs w:val="24"/>
          <w:color w:val="ABD8DA"/>
        </w:rPr>
        <w:t xml:space="preserve">因式分解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17</w:t>
      </w:r>
      <w:r>
        <w:rPr>
          <w:rFonts w:ascii="NEU-BZ" w:hAnsi="NEU-BZ" w:hint="default"/>
        </w:rPr>
        <w:t xml:space="preserve">.</w:t>
      </w:r>
      <w:r>
        <w:rPr>
          <w:rFonts w:ascii="NEU-HZ" w:hAnsi="NEU-HZ" w:hint="default"/>
        </w:rPr>
        <w:t xml:space="preserve">1</w:t>
      </w:r>
      <w:r>
        <w:rPr>
          <w:rFonts w:eastAsia="方正书宋_GBK" w:hint="eastAsia"/>
        </w:rPr>
        <w:t xml:space="preserve">　用提公因式法分解因式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17</w:t>
      </w:r>
      <w:r>
        <w:rPr>
          <w:rFonts w:ascii="NEU-BZ" w:hAnsi="NEU-BZ" w:hint="default"/>
        </w:rPr>
        <w:t xml:space="preserve">.</w:t>
      </w:r>
      <w:r>
        <w:rPr>
          <w:rFonts w:ascii="NEU-HZ" w:hAnsi="NEU-HZ" w:hint="default"/>
        </w:rPr>
        <w:t xml:space="preserve">2</w:t>
      </w:r>
      <w:r>
        <w:rPr>
          <w:rFonts w:eastAsia="方正书宋_GBK" w:hint="eastAsia"/>
        </w:rPr>
        <w:t xml:space="preserve">　用公式法分解因式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87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平方差公式法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ascii="NEU-BZ" w:hAnsi="NEU-BZ" w:hint="default"/>
        </w:rPr>
        <w:t xml:space="preserve"> </w:t>
      </w: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完全平方公式法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专题训练（九）　灵活分解因式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专题训练（十）　特殊的因式分解法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易误易混集训（二）　整式的乘法与因式分解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本章总结提升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  <w:sz w:val="24"/>
          <w:szCs w:val="24"/>
          <w:color w:val="ABD8DA"/>
        </w:rPr>
        <w:t xml:space="preserve">第十八章</w:t>
      </w:r>
      <w:r>
        <w:rPr>
          <w:rFonts w:eastAsia="方正书宋_GBK" w:hint="eastAsia"/>
          <w:sz w:val="24"/>
          <w:szCs w:val="24"/>
          <w:color w:val="ABD8DA"/>
        </w:rPr>
        <w:t xml:space="preserve">　</w:t>
      </w:r>
      <w:r>
        <w:rPr>
          <w:rFonts w:eastAsia="方正黑体_GBK" w:hint="eastAsia"/>
          <w:sz w:val="24"/>
          <w:szCs w:val="24"/>
          <w:color w:val="ABD8DA"/>
        </w:rPr>
        <w:t xml:space="preserve">分</w:t>
      </w:r>
      <w:r>
        <w:rPr>
          <w:rFonts w:eastAsia="方正书宋_GBK" w:hint="eastAsia"/>
          <w:sz w:val="24"/>
          <w:szCs w:val="24"/>
          <w:color w:val="ABD8DA"/>
        </w:rPr>
        <w:t xml:space="preserve">　</w:t>
      </w:r>
      <w:r>
        <w:rPr>
          <w:rFonts w:eastAsia="方正黑体_GBK" w:hint="eastAsia"/>
          <w:sz w:val="24"/>
          <w:szCs w:val="24"/>
          <w:color w:val="ABD8DA"/>
        </w:rPr>
        <w:t xml:space="preserve">式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18</w:t>
      </w:r>
      <w:r>
        <w:rPr>
          <w:rFonts w:ascii="NEU-BZ" w:hAnsi="NEU-BZ" w:hint="default"/>
        </w:rPr>
        <w:t xml:space="preserve">.</w:t>
      </w:r>
      <w:r>
        <w:rPr>
          <w:rFonts w:ascii="NEU-HZ" w:hAnsi="NEU-HZ" w:hint="default"/>
        </w:rPr>
        <w:t xml:space="preserve">1</w:t>
      </w:r>
      <w:r>
        <w:rPr>
          <w:rFonts w:eastAsia="方正书宋_GBK" w:hint="eastAsia"/>
        </w:rPr>
        <w:t xml:space="preserve">　分式及其基本性质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96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从分数到分式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96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分式的基本性质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18</w:t>
      </w:r>
      <w:r>
        <w:rPr>
          <w:rFonts w:ascii="NEU-BZ" w:hAnsi="NEU-BZ" w:hint="default"/>
        </w:rPr>
        <w:t xml:space="preserve">.</w:t>
      </w:r>
      <w:r>
        <w:rPr>
          <w:rFonts w:ascii="NEU-HZ" w:hAnsi="NEU-HZ" w:hint="default"/>
        </w:rPr>
        <w:t xml:space="preserve">2</w:t>
      </w:r>
      <w:r>
        <w:rPr>
          <w:rFonts w:eastAsia="方正书宋_GBK" w:hint="eastAsia"/>
        </w:rPr>
        <w:t xml:space="preserve">　分式的乘法与除法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100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分式的乘除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ascii="NEU-BZ" w:hAnsi="NEU-BZ" w:hint="default"/>
        </w:rPr>
        <w:t xml:space="preserve"> </w:t>
      </w: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分式的乘方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18</w:t>
      </w:r>
      <w:r>
        <w:rPr>
          <w:rFonts w:ascii="NEU-BZ" w:hAnsi="NEU-BZ" w:hint="default"/>
        </w:rPr>
        <w:t xml:space="preserve">.</w:t>
      </w:r>
      <w:r>
        <w:rPr>
          <w:rFonts w:ascii="NEU-HZ" w:hAnsi="NEU-HZ" w:hint="default"/>
        </w:rPr>
        <w:t xml:space="preserve">3</w:t>
      </w:r>
      <w:r>
        <w:rPr>
          <w:rFonts w:eastAsia="方正书宋_GBK" w:hint="eastAsia"/>
        </w:rPr>
        <w:t xml:space="preserve">　分式的加法与减法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104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分式的加减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ascii="NEU-BZ" w:hAnsi="NEU-BZ" w:hint="default"/>
        </w:rPr>
        <w:t xml:space="preserve"> </w:t>
      </w: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分式的混合运算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专题训练（十一）　分式的化简求值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专题训练（十二）　分式混合运算的创新题型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18</w:t>
      </w:r>
      <w:r>
        <w:rPr>
          <w:rFonts w:ascii="NEU-BZ" w:hAnsi="NEU-BZ" w:hint="default"/>
        </w:rPr>
        <w:t xml:space="preserve">.</w:t>
      </w:r>
      <w:r>
        <w:rPr>
          <w:rFonts w:ascii="NEU-HZ" w:hAnsi="NEU-HZ" w:hint="default"/>
        </w:rPr>
        <w:t xml:space="preserve">4</w:t>
      </w:r>
      <w:r>
        <w:rPr>
          <w:rFonts w:eastAsia="方正书宋_GBK" w:hint="eastAsia"/>
        </w:rPr>
        <w:t xml:space="preserve">　整数指数幂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113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整数指数幂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ascii="NEU-BZ" w:hAnsi="NEU-BZ" w:hint="default"/>
        </w:rPr>
        <w:t xml:space="preserve"> </w:t>
      </w: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科学记数法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ascii="NEU-HZ" w:hAnsi="NEU-HZ" w:hint="default"/>
        </w:rPr>
        <w:t xml:space="preserve">18</w:t>
      </w:r>
      <w:r>
        <w:rPr>
          <w:rFonts w:ascii="NEU-BZ" w:hAnsi="NEU-BZ" w:hint="default"/>
        </w:rPr>
        <w:t xml:space="preserve">.</w:t>
      </w:r>
      <w:r>
        <w:rPr>
          <w:rFonts w:ascii="NEU-HZ" w:hAnsi="NEU-HZ" w:hint="default"/>
        </w:rPr>
        <w:t xml:space="preserve">5</w:t>
      </w:r>
      <w:r>
        <w:rPr>
          <w:rFonts w:eastAsia="方正书宋_GBK" w:hint="eastAsia"/>
        </w:rPr>
        <w:t xml:space="preserve">　分式方程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115</w:t>
      </w:r>
    </w:p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分式方程及其解法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楷体_GBK" w:ascii="NEU-BZ" w:hAnsi="NEU-BZ" w:hint="default"/>
        </w:rPr>
        <w:t xml:space="preserve"> </w:t>
      </w: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分式方程的应用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专题训练（十三）　解分式方程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119</w:t>
      </w:r>
    </w:p>
    <w:p>
      <w:pPr>
        <w:pStyle w:val="ps_80000156"/>
        <w:rPr>
          <w:rFonts w:eastAsia="方正书宋_GBK" w:hint="eastAsia"/>
        </w:rPr>
        <w:tabs>
          <w:tab w:val="right" w:pos="4193" w:leader="middleDot"/>
        </w:tabs>
      </w:pPr>
      <w:r>
        <w:rPr>
          <w:rFonts w:eastAsia="方正书宋_GBK" w:hint="eastAsia"/>
        </w:rPr>
        <w:t xml:space="preserve">　本章总结提升	</w:t>
      </w:r>
      <w:r>
        <w:rPr>
          <w:rFonts w:ascii="NEU-BZ" w:hAnsi="NEU-BZ" w:hint="default"/>
        </w:rPr>
        <w:t xml:space="preserve">120</w:t>
      </w:r>
    </w:p>
    <w:p>
      <w:pPr>
        <w:pStyle w:val="ps_80000156"/>
        <w:rPr>
          <w:rFonts w:eastAsia="方正黑体_GBK" w:hint="eastAsia"/>
          <w:color w:val="ABD8DA"/>
        </w:rPr>
      </w:pPr>
      <w:r>
        <w:rPr>
          <w:rFonts w:eastAsia="方正黑体_GBK" w:hint="eastAsia"/>
          <w:color w:val="ABD8DA"/>
        </w:rPr>
        <w:t xml:space="preserve">测试卷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第十三章测试卷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123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第十四章测试卷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127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第十五章测试卷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131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期中测试卷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135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第十六章测试卷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139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第十七章测试卷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143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第十八章测试卷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147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期末测试卷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152</w:t>
      </w:r>
    </w:p>
    <w:p>
      <w:pPr>
        <w:pStyle w:val="ps_80000156"/>
        <w:rPr>
          <w:rFonts w:eastAsia="方正黑体_GBK" w:hint="eastAsia"/>
          <w:color w:val="ABD8DA"/>
        </w:rPr>
      </w:pPr>
      <w:r>
        <w:rPr>
          <w:rFonts w:eastAsia="方正黑体_GBK" w:hint="eastAsia"/>
          <w:color w:val="ABD8DA"/>
        </w:rPr>
        <w:t xml:space="preserve">预习手册（单独成册）</w:t>
      </w:r>
    </w:p>
    <w:p>
      <w:pPr>
        <w:pStyle w:val="ps_80000156"/>
        <w:rPr>
          <w:rFonts w:eastAsia="方正黑体_GBK" w:hint="eastAsia"/>
          <w:color w:val="ABD8DA"/>
        </w:rPr>
      </w:pPr>
      <w:r>
        <w:rPr>
          <w:rFonts w:eastAsia="方正黑体_GBK" w:hint="eastAsia"/>
          <w:color w:val="ABD8DA"/>
        </w:rPr>
        <w:t xml:space="preserve">周测（单独成册）</w:t>
      </w:r>
    </w:p>
    <w:sectPr>
      <w:footnotePr>
        <w:numFmt w:val="decimalEnclosedCircleChinese"/>
      </w:footnotePr>
      <w:pgSz w:w="11907" w:h="16159"/>
      <w:pgMar w:top="850" w:left="850" w:right="850" w:bottom="8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E2D" w:rsidRDefault="00C44E2D" w:rsidP="006C537E">
      <w:r>
        <w:separator/>
      </w:r>
    </w:p>
  </w:endnote>
  <w:endnote w:type="continuationSeparator" w:id="0">
    <w:p w:rsidR="00C44E2D" w:rsidRDefault="00C44E2D" w:rsidP="006C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panose1 w:val="02010600010101010101"/>
    <w:charset w:val="86"/>
    <w:family w:val="script"/>
    <w:pitch w:val="variable"/>
    <w:sig w:usb0="10002003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E2D" w:rsidRDefault="00C44E2D">
      <w:r>
        <w:separator/>
      </w:r>
    </w:p>
  </w:footnote>
  <w:footnote w:type="continuationSeparator" w:id="0">
    <w:p w:rsidR="00C44E2D" w:rsidRDefault="00C44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qFormat/>
    <w:rsid w:val="00496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styleId="ps_80000156" w:type="paragraph">
    <w:name w:val="Normal"/>
    <w:basedOn w:val="ps_8000006A"/>
    <w:pPr>
      <w:rPr>
        <w:rFonts w:hint="default"/>
      </w:rPr>
    </w:pPr>
  </w:style>
  <w:style w:styleId="ps_80000137" w:type="paragraph">
    <w:name w:val="[基本段落]"/>
    <w:basedOn w:val="ps_8000006A"/>
    <w:pPr>
      <w:rPr>
        <w:rFonts w:hint="default"/>
      </w:rPr>
    </w:pPr>
  </w:style>
  <w:style w:styleId="ps_8000006A" w:type="paragraph">
    <w:name w:val="[系统文字]"/>
    <w:pPr>
      <w:ind w:firstLineChars="0" w:firstLine="0" w:left="0" w:right="0"/>
      <w:jc w:val="both"/>
      <w:spacing w:before="0" w:after="0"/>
      <w:rPr>
        <w:rFonts w:eastAsia="方正书宋_GBK" w:ascii="NEU-BZ" w:hAnsi="NEU-BZ" w:hint="eastAsia"/>
        <w:sz w:val="21"/>
        <w:szCs w:val="21"/>
        <w:color w:val="000000"/>
        <w:b w:val="0"/>
        <w:i w:val="0"/>
      </w:r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m96391" Type="http://schemas.openxmlformats.org/officeDocument/2006/relationships/image" Target="media/rIm96391.jpeg"/><Relationship Id="rIm964A2" Type="http://schemas.openxmlformats.org/officeDocument/2006/relationships/image" Target="media/rIm964A2.jpeg"/></Relationships>

</file>

<file path=word/_rels/footnotes.xml.rels><?xml version="1.0" encoding="UTF-8" standalone="yes"?>
<Relationships xmlns="http://schemas.openxmlformats.org/package/2006/relationships">											 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30</cp:revision>
  <dcterms:created xsi:type="dcterms:W3CDTF">2009-03-05T00:31:00Z</dcterms:created>
  <dcterms:modified xsi:type="dcterms:W3CDTF">2020-09-21T03:05:00Z</dcterms:modified>
</cp:coreProperties>
</file>